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3830"/>
        <w:gridCol w:w="6030"/>
      </w:tblGrid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6095" w:type="dxa"/>
          </w:tcPr>
          <w:p w:rsidR="00066354" w:rsidRDefault="004C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Ольга Викторовна</w:t>
            </w:r>
          </w:p>
        </w:tc>
      </w:tr>
      <w:tr w:rsidR="00066354" w:rsidTr="003614C8">
        <w:trPr>
          <w:trHeight w:val="830"/>
        </w:trPr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6095" w:type="dxa"/>
          </w:tcPr>
          <w:p w:rsidR="00066354" w:rsidRDefault="00052A5C" w:rsidP="00F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4C577A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доцент, заведующий кафедрой</w:t>
            </w: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6095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</w:t>
            </w:r>
            <w:r w:rsidR="004C577A">
              <w:rPr>
                <w:rFonts w:ascii="Times New Roman" w:hAnsi="Times New Roman" w:cs="Times New Roman"/>
                <w:sz w:val="24"/>
                <w:szCs w:val="24"/>
              </w:rPr>
              <w:t>тизиатрии</w:t>
            </w:r>
          </w:p>
          <w:p w:rsidR="00066354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95" w:type="dxa"/>
          </w:tcPr>
          <w:p w:rsidR="00066354" w:rsidRDefault="00DF5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C577A" w:rsidRPr="00A532E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vgma-velikaya@yandex.ru</w:t>
              </w:r>
            </w:hyperlink>
            <w:r w:rsidR="004C5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6095" w:type="dxa"/>
          </w:tcPr>
          <w:p w:rsidR="00066354" w:rsidRDefault="004C5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89081317344</w:t>
            </w: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6095" w:type="dxa"/>
          </w:tcPr>
          <w:p w:rsidR="00066354" w:rsidRDefault="004C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- со словарем </w:t>
            </w: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6095" w:type="dxa"/>
          </w:tcPr>
          <w:p w:rsidR="00066354" w:rsidRDefault="00EF1A60" w:rsidP="000D606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Неспецифические заболевания </w:t>
            </w:r>
            <w:r w:rsidR="003614C8">
              <w:rPr>
                <w:rFonts w:ascii="Times New Roman" w:hAnsi="Times New Roman" w:cs="Times New Roman"/>
                <w:sz w:val="24"/>
                <w:szCs w:val="24"/>
              </w:rPr>
              <w:t>легких у пациентов с различным коморбидным статусом</w:t>
            </w:r>
          </w:p>
        </w:tc>
      </w:tr>
      <w:tr w:rsidR="00066354">
        <w:tc>
          <w:tcPr>
            <w:tcW w:w="9634" w:type="dxa"/>
            <w:gridSpan w:val="2"/>
          </w:tcPr>
          <w:p w:rsidR="00066354" w:rsidRDefault="00052A5C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(2018-2021): </w:t>
            </w:r>
          </w:p>
          <w:p w:rsidR="00066354" w:rsidRPr="00E0548F" w:rsidRDefault="00066354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КЛИНИЧЕСКИЕ ОСОБЕННОСТИ ТЕЧЕНИЯ ХОБЛ В СОЧЕТАНИИ С РАКОМ ГОРТАНИ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 С.В., Великая О.В., Недомолкина С.А.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базы данных  2021620626, 02.04.2021. Заявка № 2021620490 от 27.03.2021.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A60" w:rsidRPr="00EF1A60" w:rsidRDefault="00EF1A60" w:rsidP="00EF1A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СРАВНИТЕЛЬНАЯ ХАРАКТЕРИСТИКА СОСТОЯНИЯ УРОВНЯ ВИТАМИНА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 И УРОВНЯ ЦИНКА У ПАЦИЕНТОВ С ИЗОЛИРОВАННЫМ И СОЧЕТАННЫМ ТЕЧЕНИЕМ ХРОНИЧЕСКОЙ ОБСТРУКТИВНОЙ БОЛЕЗНИ ЛЕГКИХ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Великая О.В., Недомолкина С.А., Недомолкин С.В., Нестерова О.А., Мартышова О.С., Великий А.В.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Научно-медицинский вестник Центрального Черноземья. 2021. № 86. С. 4-10.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СПОСОБСТВУЮЩИЕ РАЗВИТИЮ ХРОНИЧЕСКОЙ ОБСТРУКТИВНОЙ БОЛЕЗНИ ЛЕГКИХ У ОНКОЛОГИЧЕСКИХ БОЛЬНЫХ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 С.В., Великая О.В., Знаткова Н.А., Недомолкина С.А.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В книге: ИННОВАЦИОННЫЕ ТЕХНОЛОГИИ В МЕДИЦИНЕ: ВЗГЛЯД МОЛОДОГО СПЕЦИАЛИСТА. Сборник докладов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научной конференции молодых специалистов, аспирантов, ординаторов. Рязань, 2020. С. 115-117.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>САХАРНЫЙ ДИАБЕТ 2 ТИПА И ХРОНИЧЕСКАЯ ОБСТРУКТИВНАЯ БОЛЕЗНЬ ЛЁГКИХ: ИНДЕКС КОМОРБИДНОСТИ И МЕТАБОЛИЧЕСКОЕ СОСТОЯНИЕ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Недомолкина С.А., Васильева Л.В., Великая О.В., Великий А.В.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В сборнике: Университетская наука: взгляд в будущее. Сборник научных трудов по материалам Международной научной конференции, посвященной 85-летию Курского государственного медицинского университета. В 2-х томах. Под редакцией В.А. Лазаренко. 2020. С. 82-85.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ВЫРАЖЕННОСТЬ ИЗМЕНЕНИЙ УРОВНЯ ВИТАМИНА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С ХРОНИЧЕСКОЙ ОБСТРУКТИВНОЙ БОЛЕЗНЬЮ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 С.В., Великая О.В., Недомолкина С.А.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В сборнике: Университетская наука: взгляд в будущее. Сборник научных трудов по материалам Международной научной конференции, посвященной 85-летию Курского государственного медицинского университета. В 2-х томах. Под редакцией В.А. Лазаренко. 2020. С. 85-88.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>ОЦЕНКА ВЛИЯНИЯ СТАТИНОВ НА ЦИТОКИНОВЫЙ И ЭНДОТЕЛИАЛЬНЫЙ ДИСБАЛАНС У БОЛЬНЫХ ХРОНИЧЕСКОЙ ОБСТРУКТИВНОЙ БОЛЕЗНЬЮ ЛЕГКИХ И САХАРНЫМ ДИАБЕТОМ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Недомолкина С.А., Великая О.В., Недомолкин С.В.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Лечащий врач. 2020. № 3. С. 22-25.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ДИНАМИКА КЛИНИЧЕСКИХ ПРОЯВЛЕНИЙ И ЦИТОКИНОВОГО СТАТУСА ПРИ ЛЕЧЕНИИ БОЛЬНЫХ ХРОНИЧЕСКОЙ ОБСТРУКТИВНОЙ БОЛЕЗНЬЮ ЛЕГКИХ И РАКОМ ГОРТАНИ С ПРИМЕНЕНИЕМ ВИТАМИНА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Недомолкин С.В., Великая О.В., Недомолкина С.А.</w:t>
            </w:r>
          </w:p>
          <w:p w:rsidR="00EF1A60" w:rsidRPr="00E0548F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науки и образования. </w:t>
            </w:r>
            <w:r w:rsidRPr="00E0548F">
              <w:rPr>
                <w:rFonts w:ascii="Times New Roman" w:hAnsi="Times New Roman" w:cs="Times New Roman"/>
                <w:sz w:val="24"/>
                <w:szCs w:val="24"/>
              </w:rPr>
              <w:t>2020. № 6. С. 172.</w:t>
            </w:r>
            <w:r w:rsidRPr="00E054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ВЗАИМОСВЯЗЬ БРОНХОЛЕГОЧНЫХ ЗАБОЛЕВАНИЙ С УРОВНЕМ ВИТАМИНА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Великая О.В., Васильева Л.В., Недомолкина С.А., Недомолкин С.В.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 и болезни легких. 2020. Т. 98.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11. С. 57-64.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>КОМОРБИДНОСТЬ ХРОНИЧЕСКОЙ ОБСТРУКТИВНОЙ БОЛЕЗНИ ЛЕГКИХ И РАКА ГОРТАНИ: МЕДИКО-СОЦИАЛЬНЫЕ ФАКТОРЫ РИСКА РАЗВИТИЯ ЗАБОЛЕВАНИЙ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 С.В., Великая О.В., Недомолкина С.А.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Вестник новых медицинских технологий. Электронное издание. 2020. № 6. С. 70-75.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МАРКЕРЫ СИСТЕМНОГО ВОСПАЛЕНИЯ ХОБЛ </w:t>
            </w:r>
            <w:bookmarkStart w:id="0" w:name="_GoBack"/>
            <w:bookmarkEnd w:id="0"/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У ОНКОЛОГИЧЕСКИХ БОЛЬНЫХ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 С.В., Великая О.В., Недомолкина С.А.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Студенческая научно-исследовательская лаборатория: итоги и перспективы. Сборник научных трудов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научной конференции, посвященной 85-летию Курского государственного медицинского университета . </w:t>
            </w:r>
            <w:r w:rsidRPr="00E0548F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В.А. Лазаренко. 2019.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 115-117.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>МИКОБАКТЕРИОЗ У ЛИЦ, ЖИВУЩИХ С ВИЧ-ИНФЕКЦИЕЙ: ДВА КЛИНИЧЕСКИХ НАБЛЮДЕНИЯ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Хорошилова Н.Е., Великая О.В., Лушникова А.В., Бородина И.В.</w:t>
            </w:r>
          </w:p>
          <w:p w:rsidR="00EF1A60" w:rsidRPr="0070041B" w:rsidRDefault="00EF1A60" w:rsidP="0070041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науки и образования. 2019. № 6. С. 213.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A60" w:rsidRPr="00EF1A60" w:rsidRDefault="0070041B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1A60" w:rsidRPr="00EF1A60">
              <w:rPr>
                <w:rFonts w:ascii="Times New Roman" w:hAnsi="Times New Roman" w:cs="Times New Roman"/>
                <w:sz w:val="24"/>
                <w:szCs w:val="24"/>
              </w:rPr>
              <w:tab/>
              <w:t>ЦИТОКИНЫ У БОЛЬНЫХ ХОБЛ В СОЧЕТАНИИ С САХАРНЫМ ДИАБЕТОМ 2 ТИПА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Недомолкина С.А., Золоедов В.И., Великая О.В.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Журнал научных статей Здоровье и образование в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2018. Т. 20. № 2. С. 75-78.</w:t>
            </w:r>
          </w:p>
        </w:tc>
      </w:tr>
      <w:tr w:rsidR="00066354">
        <w:tc>
          <w:tcPr>
            <w:tcW w:w="9634" w:type="dxa"/>
            <w:gridSpan w:val="2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(2018-2021):</w:t>
            </w:r>
          </w:p>
          <w:tbl>
            <w:tblPr>
              <w:tblStyle w:val="af7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E0548F" w:rsidTr="00E0548F">
              <w:tc>
                <w:tcPr>
                  <w:tcW w:w="9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8700" w:type="dxa"/>
                    <w:tblCellSpacing w:w="0" w:type="dxa"/>
                    <w:shd w:val="clear" w:color="auto" w:fill="FFFFFF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3"/>
                    <w:gridCol w:w="287"/>
                  </w:tblGrid>
                  <w:tr w:rsidR="00E0548F" w:rsidRPr="00E0548F">
                    <w:trPr>
                      <w:gridAfter w:val="1"/>
                      <w:wAfter w:w="287" w:type="dxa"/>
                      <w:tblCellSpacing w:w="0" w:type="dxa"/>
                    </w:trPr>
                    <w:tc>
                      <w:tcPr>
                        <w:tcW w:w="8413" w:type="dxa"/>
                        <w:shd w:val="clear" w:color="auto" w:fill="FFFFFF"/>
                        <w:hideMark/>
                      </w:tcPr>
                      <w:p w:rsidR="00E0548F" w:rsidRPr="00E0548F" w:rsidRDefault="00E0548F" w:rsidP="00E054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054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 </w:t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ФАКТОРЫ, СПОСОБСТВУЮЩИЕ РАЗВИТИЮ ХРОНИЧЕСКОЙ ОБСТРУКТИВНОЙ БОЛЕЗНИ ЛЕГКИХ У ОНКОЛОГИЧЕСКИХ БОЛЬНЫХ</w:t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Недомолкин С.В., Великая О.В., Знаткова Н.А., Недомолкина С.А.</w:t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книге: ИННОВАЦИОННЫЕ ТЕХНОЛОГИИ В МЕДИЦИНЕ: ВЗГЛЯД МОЛОДОГО СПЕЦИАЛИСТА. Сборник докладов VI Всероссийской научной конференции молодых специалистов, аспирантов, ординаторов. Рязань, 2020. С. 115-117.</w:t>
                        </w:r>
                      </w:p>
                    </w:tc>
                  </w:tr>
                  <w:tr w:rsidR="00E0548F" w:rsidRPr="00E0548F">
                    <w:trPr>
                      <w:tblCellSpacing w:w="0" w:type="dxa"/>
                    </w:trPr>
                    <w:tc>
                      <w:tcPr>
                        <w:tcW w:w="8413" w:type="dxa"/>
                        <w:shd w:val="clear" w:color="auto" w:fill="FFFFFF"/>
                        <w:hideMark/>
                      </w:tcPr>
                      <w:p w:rsidR="00E0548F" w:rsidRPr="00E0548F" w:rsidRDefault="00E0548F" w:rsidP="00E054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0548F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2. САХАРНЫЙ ДИАБЕТ 2 ТИПА И ХРОНИЧЕСКАЯ ОБСТРУКТИВНАЯ БОЛЕЗНЬ ЛЁГКИХ: ИНДЕКС КОМОРБИДНОСТИ И МЕТАБОЛИЧЕСКОЕ СОСТОЯНИЕ</w:t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Недомолкина С.А., Васильева Л.В., Великая О.В., Великий А.В.</w:t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сборнике: Университетская наука: взгляд в будущее. Сборник научных трудов по материалам Международной научной конференции, посвященной 85-летию Курского государственного медицинского университета. В 2-х томах. Под редакцией В.А. Лазаренко. 2020. С. 82-85.</w:t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7" w:type="dxa"/>
                        <w:shd w:val="clear" w:color="auto" w:fill="FFFFFF"/>
                        <w:hideMark/>
                      </w:tcPr>
                      <w:p w:rsidR="00E0548F" w:rsidRPr="00E0548F" w:rsidRDefault="00E0548F" w:rsidP="00E0548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  <w:tr w:rsidR="00E0548F" w:rsidRPr="00E0548F">
                    <w:trPr>
                      <w:tblCellSpacing w:w="0" w:type="dxa"/>
                    </w:trPr>
                    <w:tc>
                      <w:tcPr>
                        <w:tcW w:w="8413" w:type="dxa"/>
                        <w:shd w:val="clear" w:color="auto" w:fill="FFFFFF"/>
                        <w:hideMark/>
                      </w:tcPr>
                      <w:p w:rsidR="00E0548F" w:rsidRPr="00E0548F" w:rsidRDefault="00E0548F" w:rsidP="00E054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0548F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3. ВЫРАЖЕННОСТЬ ИЗМЕНЕНИЙ УРОВНЯ ВИТАМИНА D У ПАЦИЕНТОВ С ХРОНИЧЕСКОЙ ОБСТРУКТИВНОЙ БОЛЕЗНЬЮ</w:t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Недомолкин С.В., Великая О.В., Недомолкина С.А.</w:t>
                        </w:r>
                        <w:r w:rsidRPr="00E054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сборнике: Университетская наука: взгляд в будущее. Сборник научных трудов по материалам Международной научной конференции, посвященной 85-летию Курского государственного медицинского университета. В 2-х томах. Под редакцией В.А. Лазаренко. 2020. С. 85-88.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548F" w:rsidRPr="00E0548F" w:rsidRDefault="00E0548F" w:rsidP="00E0548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0548F" w:rsidRPr="00E0548F" w:rsidRDefault="00E0548F" w:rsidP="00E0548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0548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4. МАРКЕРЫ СИСТЕМНОГО ВОСПАЛЕНИЯ ХОБЛ У ОНКОЛОГИЧЕСКИХ БОЛЬНЫХ</w:t>
                  </w:r>
                  <w:r w:rsidRPr="00E05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0548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Недомолкин С.В., Великая О.В., Недомолкина С.А.</w:t>
                  </w:r>
                  <w:r w:rsidRPr="00E05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05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В сборнике: Студенческая научно-исследовательская лаборатория: итоги и перспективы. Сборник научных трудов IV Международной научной конференции, посвященной 85-летию Курского государственного медицинского университета . Под редакцией В.А. Лазаренко. 2019. С. 115-117. </w:t>
                  </w:r>
                </w:p>
                <w:p w:rsidR="00E0548F" w:rsidRPr="00E0548F" w:rsidRDefault="00E0548F" w:rsidP="00E0548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0548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5. ГИГИЕНИЧЕСКОЕ ВОСПИТАНИЕ И ФОРМИРОВАНИЕ ЗДОРОВОГО ОБРАЗА ЖИЗНИ - ОСНОВА ПРОФИЛАКТИКИ ЗАБОЛЕВАНИЙ ПОЛОСТИ РТА</w:t>
                  </w:r>
                  <w:r w:rsidRPr="00E05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0548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Лунина Н.А., Плотникова И.Е., Великая О.В.</w:t>
                  </w:r>
                  <w:r w:rsidRPr="00E05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05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 сборнике: Здоровьесбережение студенческой молодежи: опыт, инновационные подходы и перспективы развития в системе высшего образования. Материалы конференции. 2019. С. 250-253.</w:t>
                  </w:r>
                </w:p>
                <w:p w:rsidR="00E0548F" w:rsidRDefault="00E0548F" w:rsidP="00E05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66354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354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8F" w:rsidRDefault="00E0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54">
        <w:tc>
          <w:tcPr>
            <w:tcW w:w="9634" w:type="dxa"/>
            <w:gridSpan w:val="2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Гранты (иное): 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ХРОНИЧЕСКАЯ ОБСТРУКТИВНАЯ БОЛЕЗНЬ ЛЁГКИХ В СОЧЕТАНИИ С САХАРНЫМ ДИАБЕТОМ 2 ТИПА: КЛИНИКО-ИММУНОЛОГИЧЕСКИЕ ОСОБЕННОСТИ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>Недомолкина С.А., Великая О.В., Золоедов В.И., Великий А.В.</w:t>
            </w:r>
          </w:p>
          <w:p w:rsidR="00EF1A60" w:rsidRPr="00EF1A60" w:rsidRDefault="00EF1A60" w:rsidP="00EF1A60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базы данных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F1A60">
              <w:rPr>
                <w:rFonts w:ascii="Times New Roman" w:hAnsi="Times New Roman" w:cs="Times New Roman"/>
                <w:sz w:val="24"/>
                <w:szCs w:val="24"/>
              </w:rPr>
              <w:t xml:space="preserve"> 2018620144, 23.01.2018. </w:t>
            </w:r>
            <w:r w:rsidRPr="00EF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Заявка № 2017621409 от 30.11.2017.</w:t>
            </w:r>
          </w:p>
          <w:p w:rsidR="00066354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354" w:rsidRDefault="00066354"/>
    <w:sectPr w:rsidR="000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3D" w:rsidRDefault="00DF553D">
      <w:pPr>
        <w:spacing w:after="0" w:line="240" w:lineRule="auto"/>
      </w:pPr>
      <w:r>
        <w:separator/>
      </w:r>
    </w:p>
  </w:endnote>
  <w:endnote w:type="continuationSeparator" w:id="0">
    <w:p w:rsidR="00DF553D" w:rsidRDefault="00D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3D" w:rsidRDefault="00DF553D">
      <w:pPr>
        <w:spacing w:after="0" w:line="240" w:lineRule="auto"/>
      </w:pPr>
      <w:r>
        <w:separator/>
      </w:r>
    </w:p>
  </w:footnote>
  <w:footnote w:type="continuationSeparator" w:id="0">
    <w:p w:rsidR="00DF553D" w:rsidRDefault="00D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820"/>
    <w:multiLevelType w:val="hybridMultilevel"/>
    <w:tmpl w:val="D6E0F572"/>
    <w:lvl w:ilvl="0" w:tplc="9C32B5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BA1A14">
      <w:start w:val="1"/>
      <w:numFmt w:val="lowerLetter"/>
      <w:lvlText w:val="%2."/>
      <w:lvlJc w:val="left"/>
      <w:pPr>
        <w:ind w:left="1440" w:hanging="360"/>
      </w:pPr>
    </w:lvl>
    <w:lvl w:ilvl="2" w:tplc="E59C2A64">
      <w:start w:val="1"/>
      <w:numFmt w:val="lowerRoman"/>
      <w:lvlText w:val="%3."/>
      <w:lvlJc w:val="right"/>
      <w:pPr>
        <w:ind w:left="2160" w:hanging="180"/>
      </w:pPr>
    </w:lvl>
    <w:lvl w:ilvl="3" w:tplc="B8AE6B48">
      <w:start w:val="1"/>
      <w:numFmt w:val="decimal"/>
      <w:lvlText w:val="%4."/>
      <w:lvlJc w:val="left"/>
      <w:pPr>
        <w:ind w:left="2880" w:hanging="360"/>
      </w:pPr>
    </w:lvl>
    <w:lvl w:ilvl="4" w:tplc="116A6336">
      <w:start w:val="1"/>
      <w:numFmt w:val="lowerLetter"/>
      <w:lvlText w:val="%5."/>
      <w:lvlJc w:val="left"/>
      <w:pPr>
        <w:ind w:left="3600" w:hanging="360"/>
      </w:pPr>
    </w:lvl>
    <w:lvl w:ilvl="5" w:tplc="82A0A784">
      <w:start w:val="1"/>
      <w:numFmt w:val="lowerRoman"/>
      <w:lvlText w:val="%6."/>
      <w:lvlJc w:val="right"/>
      <w:pPr>
        <w:ind w:left="4320" w:hanging="180"/>
      </w:pPr>
    </w:lvl>
    <w:lvl w:ilvl="6" w:tplc="F1B68956">
      <w:start w:val="1"/>
      <w:numFmt w:val="decimal"/>
      <w:lvlText w:val="%7."/>
      <w:lvlJc w:val="left"/>
      <w:pPr>
        <w:ind w:left="5040" w:hanging="360"/>
      </w:pPr>
    </w:lvl>
    <w:lvl w:ilvl="7" w:tplc="3C446E78">
      <w:start w:val="1"/>
      <w:numFmt w:val="lowerLetter"/>
      <w:lvlText w:val="%8."/>
      <w:lvlJc w:val="left"/>
      <w:pPr>
        <w:ind w:left="5760" w:hanging="360"/>
      </w:pPr>
    </w:lvl>
    <w:lvl w:ilvl="8" w:tplc="8FA2E0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253C"/>
    <w:multiLevelType w:val="hybridMultilevel"/>
    <w:tmpl w:val="6B2E1B6C"/>
    <w:lvl w:ilvl="0" w:tplc="83D4B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9EDE7C">
      <w:start w:val="1"/>
      <w:numFmt w:val="lowerLetter"/>
      <w:lvlText w:val="%2."/>
      <w:lvlJc w:val="left"/>
      <w:pPr>
        <w:ind w:left="1440" w:hanging="360"/>
      </w:pPr>
    </w:lvl>
    <w:lvl w:ilvl="2" w:tplc="B440A470">
      <w:start w:val="1"/>
      <w:numFmt w:val="lowerRoman"/>
      <w:lvlText w:val="%3."/>
      <w:lvlJc w:val="right"/>
      <w:pPr>
        <w:ind w:left="2160" w:hanging="180"/>
      </w:pPr>
    </w:lvl>
    <w:lvl w:ilvl="3" w:tplc="0BAC0F44">
      <w:start w:val="1"/>
      <w:numFmt w:val="decimal"/>
      <w:lvlText w:val="%4."/>
      <w:lvlJc w:val="left"/>
      <w:pPr>
        <w:ind w:left="2880" w:hanging="360"/>
      </w:pPr>
    </w:lvl>
    <w:lvl w:ilvl="4" w:tplc="FDD21F34">
      <w:start w:val="1"/>
      <w:numFmt w:val="lowerLetter"/>
      <w:lvlText w:val="%5."/>
      <w:lvlJc w:val="left"/>
      <w:pPr>
        <w:ind w:left="3600" w:hanging="360"/>
      </w:pPr>
    </w:lvl>
    <w:lvl w:ilvl="5" w:tplc="97EE3058">
      <w:start w:val="1"/>
      <w:numFmt w:val="lowerRoman"/>
      <w:lvlText w:val="%6."/>
      <w:lvlJc w:val="right"/>
      <w:pPr>
        <w:ind w:left="4320" w:hanging="180"/>
      </w:pPr>
    </w:lvl>
    <w:lvl w:ilvl="6" w:tplc="1A824B3E">
      <w:start w:val="1"/>
      <w:numFmt w:val="decimal"/>
      <w:lvlText w:val="%7."/>
      <w:lvlJc w:val="left"/>
      <w:pPr>
        <w:ind w:left="5040" w:hanging="360"/>
      </w:pPr>
    </w:lvl>
    <w:lvl w:ilvl="7" w:tplc="F8D82698">
      <w:start w:val="1"/>
      <w:numFmt w:val="lowerLetter"/>
      <w:lvlText w:val="%8."/>
      <w:lvlJc w:val="left"/>
      <w:pPr>
        <w:ind w:left="5760" w:hanging="360"/>
      </w:pPr>
    </w:lvl>
    <w:lvl w:ilvl="8" w:tplc="D8FCC6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61D"/>
    <w:multiLevelType w:val="hybridMultilevel"/>
    <w:tmpl w:val="9AA6624A"/>
    <w:lvl w:ilvl="0" w:tplc="0B6C7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8A7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4C5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881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AC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C7A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EAD9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BC5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1C78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B8C109E"/>
    <w:multiLevelType w:val="hybridMultilevel"/>
    <w:tmpl w:val="62DE503A"/>
    <w:lvl w:ilvl="0" w:tplc="4866D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A0F26">
      <w:start w:val="1"/>
      <w:numFmt w:val="lowerLetter"/>
      <w:lvlText w:val="%2."/>
      <w:lvlJc w:val="left"/>
      <w:pPr>
        <w:ind w:left="1440" w:hanging="360"/>
      </w:pPr>
    </w:lvl>
    <w:lvl w:ilvl="2" w:tplc="77E29A7E">
      <w:start w:val="1"/>
      <w:numFmt w:val="lowerRoman"/>
      <w:lvlText w:val="%3."/>
      <w:lvlJc w:val="right"/>
      <w:pPr>
        <w:ind w:left="2160" w:hanging="180"/>
      </w:pPr>
    </w:lvl>
    <w:lvl w:ilvl="3" w:tplc="5C886A0A">
      <w:start w:val="1"/>
      <w:numFmt w:val="decimal"/>
      <w:lvlText w:val="%4."/>
      <w:lvlJc w:val="left"/>
      <w:pPr>
        <w:ind w:left="2880" w:hanging="360"/>
      </w:pPr>
    </w:lvl>
    <w:lvl w:ilvl="4" w:tplc="7CD8E170">
      <w:start w:val="1"/>
      <w:numFmt w:val="lowerLetter"/>
      <w:lvlText w:val="%5."/>
      <w:lvlJc w:val="left"/>
      <w:pPr>
        <w:ind w:left="3600" w:hanging="360"/>
      </w:pPr>
    </w:lvl>
    <w:lvl w:ilvl="5" w:tplc="253262D4">
      <w:start w:val="1"/>
      <w:numFmt w:val="lowerRoman"/>
      <w:lvlText w:val="%6."/>
      <w:lvlJc w:val="right"/>
      <w:pPr>
        <w:ind w:left="4320" w:hanging="180"/>
      </w:pPr>
    </w:lvl>
    <w:lvl w:ilvl="6" w:tplc="F31061FA">
      <w:start w:val="1"/>
      <w:numFmt w:val="decimal"/>
      <w:lvlText w:val="%7."/>
      <w:lvlJc w:val="left"/>
      <w:pPr>
        <w:ind w:left="5040" w:hanging="360"/>
      </w:pPr>
    </w:lvl>
    <w:lvl w:ilvl="7" w:tplc="4C909116">
      <w:start w:val="1"/>
      <w:numFmt w:val="lowerLetter"/>
      <w:lvlText w:val="%8."/>
      <w:lvlJc w:val="left"/>
      <w:pPr>
        <w:ind w:left="5760" w:hanging="360"/>
      </w:pPr>
    </w:lvl>
    <w:lvl w:ilvl="8" w:tplc="A11675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54"/>
    <w:rsid w:val="00052A5C"/>
    <w:rsid w:val="00066354"/>
    <w:rsid w:val="000D6063"/>
    <w:rsid w:val="00171274"/>
    <w:rsid w:val="003614C8"/>
    <w:rsid w:val="0041440E"/>
    <w:rsid w:val="004C577A"/>
    <w:rsid w:val="004F6B0C"/>
    <w:rsid w:val="006F0A99"/>
    <w:rsid w:val="0070041B"/>
    <w:rsid w:val="0076228E"/>
    <w:rsid w:val="00AA689F"/>
    <w:rsid w:val="00DE7A2D"/>
    <w:rsid w:val="00DF553D"/>
    <w:rsid w:val="00E0548F"/>
    <w:rsid w:val="00EF1A60"/>
    <w:rsid w:val="00F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48E8"/>
  <w15:docId w15:val="{DBA6904D-2CFF-491D-980A-216699E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ma-veli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2022-01-28T10:28:00Z</dcterms:created>
  <dcterms:modified xsi:type="dcterms:W3CDTF">2023-10-10T14:57:00Z</dcterms:modified>
</cp:coreProperties>
</file>