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lineRule="atLeast" w:line="283" w:after="0" w:afterAutospacing="0"/>
        <w:shd w:val="clear" w:fill="FFFFFF" w:color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Отчет о проведении в ВГМУ им. Н.Н. Бурденко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center"/>
        <w:spacing w:lineRule="atLeast" w:line="283" w:after="0" w:afterAutospacing="0"/>
        <w:shd w:val="clear" w:fill="FFFFFF" w:color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культурно-массовых и физкультурно-оздоровительных мероприятий, направленных на формирование здорового образа жизни.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center"/>
        <w:spacing w:lineRule="atLeast" w:line="283" w:after="0" w:afterAutospacing="0"/>
        <w:shd w:val="clear" w:fill="FFFFFF" w:color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квартал 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22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center"/>
        <w:spacing w:lineRule="atLeast" w:line="283" w:after="0" w:afterAutospacing="0"/>
        <w:shd w:val="clear" w:fill="FFFFFF" w:color="auto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both"/>
        <w:spacing w:lineRule="atLeast" w:line="283" w:after="0" w:afterAutospacing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рамках реализации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рабочей программы воспитания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квартале 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года в 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ГМУ им. Н.Н. Бурденко проведено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культурно-массовых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3 физкультурно-оздоровительных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both"/>
        <w:spacing w:lineRule="atLeast" w:line="283" w:after="0" w:afterAutospacing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Культурно-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массовые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1. Традиционная ежегодная творческая встреча-концерт «Зимний вечер с Антрактом».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5"/>
        <w:jc w:val="both"/>
        <w:spacing w:lineRule="atLeast" w:line="283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28 февраля 2022 года на сцене Актового зала ВГМУ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им.Н.Н.Бурденко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состоялась 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радиционная ежегодная творческая встреча-концерт «Зимний вечер с Антрактом». Подобная встреча-концерт проводилась народным театром «Антракт» (ЦСКИ, художественный руководитель –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Е.С.Шишкина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8-й раз.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исполнении участников творческого вечера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прозвучали произведения Виктора Астафьева, Агнии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Барто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Рэя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Брэдбери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Николая Гумилёва, Осипа Мандельштама, Константина Паустовского, Тэффи, Саши Чёрного.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Программу составили чтецкие номера поэзии и прозы, театральные миниатюра.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Продолжительность творческого вечера – 1 час 30 минут. Количество зрителей – около 150 человек.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Информация о творческой встрече размещена на официальном сайте ВГМУ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им.Н.Н.Бурденко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 разделе «Новости»: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hyperlink r:id="rId10" w:tooltip="https://vrngmu.ru/news/2022-god/31345/" w:history="1">
        <w:r>
          <w:rPr>
            <w:rStyle w:val="172"/>
            <w:rFonts w:ascii="Times New Roman" w:hAnsi="Times New Roman" w:cs="Times New Roman" w:eastAsia="Times New Roman"/>
            <w:sz w:val="28"/>
            <w:szCs w:val="28"/>
          </w:rPr>
          <w:t xml:space="preserve">https://vrngmu.ru/news/2022-god/31345/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на странице Центра студенческих культурных инициатив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А также в официальных группах Центра студенческих культурных инициатив и народного театра «Антракт» в социальной сети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ВКонтакте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</w:r>
      <w:r>
        <w:rPr>
          <w:rFonts w:ascii="Times New Roman" w:hAnsi="Times New Roman" w:cs="Times New Roman" w:eastAsia="Times New Roman" w:eastAsiaTheme="minorEastAsia" w:cstheme="minorBidi"/>
          <w:sz w:val="28"/>
        </w:rPr>
      </w:r>
    </w:p>
    <w:p>
      <w:pPr>
        <w:ind w:left="0" w:right="0"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 w:eastAsiaTheme="minorEastAsia" w:cstheme="minorBidi"/>
          <w:b/>
          <w:sz w:val="28"/>
          <w:szCs w:val="28"/>
        </w:rPr>
      </w:r>
      <w:r>
        <w:rPr>
          <w:rFonts w:ascii="Times New Roman" w:hAnsi="Times New Roman" w:cs="Times New Roman" w:eastAsia="Times New Roman" w:eastAsiaTheme="minorEastAsia" w:cstheme="minorBidi"/>
          <w:b/>
          <w:sz w:val="28"/>
          <w:szCs w:val="28"/>
        </w:rPr>
        <w:t xml:space="preserve">2. Премьерный показ спектакля </w:t>
      </w:r>
      <w:r>
        <w:rPr>
          <w:rFonts w:ascii="Times New Roman" w:hAnsi="Times New Roman" w:cs="Times New Roman" w:eastAsia="Times New Roman" w:eastAsiaTheme="minorEastAsia" w:cstheme="minorBidi"/>
          <w:b/>
          <w:sz w:val="28"/>
          <w:szCs w:val="28"/>
        </w:rPr>
        <w:t xml:space="preserve">«Лысая певица»</w:t>
      </w:r>
      <w:r>
        <w:rPr>
          <w:rFonts w:ascii="Times New Roman" w:hAnsi="Times New Roman" w:cs="Times New Roman" w:eastAsia="Times New Roman" w:eastAsiaTheme="minorEastAsia" w:cstheme="minorBidi"/>
          <w:b/>
          <w:sz w:val="28"/>
          <w:szCs w:val="28"/>
        </w:rPr>
        <w:t xml:space="preserve"> народного театра «Антракт»</w:t>
      </w:r>
      <w:r>
        <w:rPr>
          <w:rFonts w:ascii="Times New Roman" w:hAnsi="Times New Roman" w:cs="Times New Roman" w:eastAsia="Times New Roman" w:eastAsiaTheme="minorEastAsia" w:cstheme="minorBidi"/>
          <w:b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 w:eastAsiaTheme="minorEastAsia" w:cstheme="minorBidi"/>
          <w:sz w:val="28"/>
        </w:rPr>
      </w:r>
    </w:p>
    <w:p>
      <w:pPr>
        <w:ind w:left="0" w:right="0"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25 марта 2022 года,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 в день работника культуры, в канун Международного дня театра, на сцене Актового зала ВГМУ им. Н.Н. Бурденко состоялся премьерный показ спектакля народного театра «Антракт» (ЦСКИ, художественный руководитель –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Е.С.Шишкина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) «Лысая певица» по одноименной пьесе французского драматурга румынского происхождения,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признанного классика театрального авангарда XX века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Эжена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 Ионеско.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Премьера этого спектакля была запланирована на весну 2021 года, однако, в связи с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пандемийными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 ограничениями была пер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енесена на неопределенный срок.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Представленный спектакль стал первой премьерой 22-го творческого сезона театрального коллектива.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 В спектакли задействованы участники творческого коллектива – студенты, ординаторы, выпускники, сотрудники ВГМУ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им.Н.Н.Бурденко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. Продолжительность спектакля – 1 час 15 минут. Количество зрителей – около 150 человек.</w:t>
      </w:r>
      <w:r>
        <w:rPr>
          <w:rFonts w:ascii="Times New Roman" w:hAnsi="Times New Roman" w:cs="Times New Roman" w:eastAsia="Times New Roman" w:eastAsiaTheme="minorEastAsia" w:cstheme="minorBidi"/>
          <w:sz w:val="28"/>
        </w:rPr>
      </w:r>
      <w:r>
        <w:rPr>
          <w:rFonts w:ascii="Times New Roman" w:hAnsi="Times New Roman" w:cs="Times New Roman" w:eastAsia="Times New Roman" w:eastAsiaTheme="minorEastAsia" w:cstheme="minorBidi"/>
          <w:sz w:val="28"/>
        </w:rPr>
      </w:r>
    </w:p>
    <w:p>
      <w:pPr>
        <w:ind w:firstLine="705"/>
        <w:jc w:val="both"/>
        <w:spacing w:lineRule="atLeast" w:line="283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Информация о спектакле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размещена на официальном сайте ВГМУ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им.Н.Н.Бурденко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 в разделе «Новости»:</w:t>
      </w:r>
      <w:r>
        <w:rPr>
          <w:rFonts w:ascii="Times New Roman" w:hAnsi="Times New Roman" w:cs="Times New Roman" w:eastAsia="Times New Roman" w:eastAsiaTheme="minorEastAsia" w:cstheme="minorBidi"/>
          <w:sz w:val="28"/>
        </w:rPr>
        <w:t xml:space="preserve"> </w:t>
      </w:r>
      <w:hyperlink r:id="rId11" w:tooltip="https://vrngmu.ru/news/2022-god/31820/" w:history="1">
        <w:r>
          <w:rPr>
            <w:rStyle w:val="172"/>
            <w:rFonts w:ascii="Times New Roman" w:hAnsi="Times New Roman" w:cs="Times New Roman" w:eastAsia="Times New Roman" w:eastAsiaTheme="minorEastAsia" w:cstheme="minorBidi"/>
            <w:sz w:val="28"/>
            <w:szCs w:val="28"/>
          </w:rPr>
          <w:t xml:space="preserve">https://vrngmu.ru/news/2022-god/31820/</w:t>
        </w:r>
      </w:hyperlink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и на странице Центра студенческих культурных инициатив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. А также в официальных группах Центра студенческих культурных инициатив и народного театра «Антракт» в социальной сети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ВКонтакте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</w:r>
      <w:r>
        <w:rPr>
          <w:rFonts w:ascii="Times New Roman" w:hAnsi="Times New Roman" w:cs="Times New Roman" w:eastAsia="Times New Roman" w:eastAsiaTheme="minorEastAsia" w:cstheme="minorBidi"/>
          <w:sz w:val="28"/>
        </w:rPr>
      </w:r>
    </w:p>
    <w:p>
      <w:pPr>
        <w:ind w:firstLine="705"/>
        <w:jc w:val="both"/>
        <w:spacing w:lineRule="atLeast" w:line="283" w:after="0" w:afterAutospacing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Помимо вышеуказанных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внутривузовских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 мероприятий, следует отметить участие вокального ансамбля «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Кантус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» (ЦСКИ, художественный руководитель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А.О.Шевнева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) в городском открытом конкурсе патриотической песни «Защитники Отечества»; участие народного коллектива ансамбля танца «Торнадо» (ЦСКИ, художественный руководитель –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Е.Д.Черток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) в танцевальном фестивале «Танцы на крыше», состоявшемся в 2022 году в заочной (дистанционной) форме; а также участие вновь созданной команды КВН ВГМУ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им.Н.Н.Бурденко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 в традиционной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межвузовской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«Школе КВН» -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учебно-информационном сборе, проводимом с целью подготовки молодых команд КВН к участию в играх сезона.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</w:r>
      <w:r>
        <w:rPr>
          <w:rFonts w:ascii="Times New Roman" w:hAnsi="Times New Roman" w:cs="Times New Roman" w:eastAsia="Times New Roman" w:eastAsiaTheme="minorEastAsia" w:cstheme="minorBidi"/>
          <w:sz w:val="28"/>
        </w:rPr>
      </w:r>
    </w:p>
    <w:p>
      <w:pPr>
        <w:ind w:firstLine="705"/>
        <w:jc w:val="both"/>
        <w:spacing w:lineRule="atLeast" w:line="283" w:after="0" w:afterAutospacing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</w:r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 w:cstheme="minorBidi"/>
          <w:b/>
          <w:color w:val="000000"/>
          <w:sz w:val="28"/>
          <w:szCs w:val="28"/>
        </w:rPr>
        <w:t xml:space="preserve">Физкультурно-оздоровительные мероприятия</w:t>
      </w:r>
      <w:r>
        <w:rPr>
          <w:rFonts w:ascii="Times New Roman" w:hAnsi="Times New Roman" w:cs="Times New Roman" w:eastAsia="Times New Roman" w:eastAsiaTheme="minorEastAsia" w:cstheme="minorBidi"/>
          <w:sz w:val="28"/>
        </w:rPr>
      </w:r>
    </w:p>
    <w:p>
      <w:pPr>
        <w:ind w:left="0" w:right="0" w:firstLine="709"/>
        <w:spacing w:lineRule="atLeast" w:line="283" w:after="0" w:afterAutospacing="0" w:before="0"/>
        <w:shd w:val="clear" w:color="FFFFFF"/>
        <w:rPr>
          <w:rFonts w:ascii="Times New Roman" w:hAnsi="Times New Roman" w:cs="Times New Roman" w:eastAsia="Times New Roman"/>
          <w:b w:val="false"/>
          <w:color w:val="000000" w:themeColor="text1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2"/>
      </w:pPr>
      <w:r>
        <w:rPr>
          <w:rFonts w:ascii="Times New Roman" w:hAnsi="Times New Roman" w:cs="Times New Roman" w:eastAsia="Times New Roman" w:eastAsiaTheme="minorEastAsia" w:cstheme="minorBidi"/>
          <w:b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 w:eastAsiaTheme="minorEastAsia" w:cstheme="minorBidi"/>
          <w:b/>
          <w:color w:val="000000" w:themeColor="text1"/>
          <w:sz w:val="28"/>
          <w:highlight w:val="none"/>
        </w:rPr>
      </w:r>
    </w:p>
    <w:p>
      <w:pPr>
        <w:ind w:left="0" w:right="0" w:firstLine="709"/>
        <w:spacing w:lineRule="atLeast" w:line="283" w:after="0" w:afterAutospacing="0" w:before="0"/>
        <w:shd w:val="clear" w:color="FFFFFF"/>
        <w:rPr>
          <w:rFonts w:ascii="Times New Roman" w:hAnsi="Times New Roman" w:cs="Times New Roman" w:eastAsia="Times New Roman"/>
          <w:b/>
          <w:color w:val="000000" w:themeColor="text1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2"/>
      </w:pPr>
      <w:r>
        <w:rPr>
          <w:rFonts w:ascii="Times New Roman" w:hAnsi="Times New Roman" w:cs="Times New Roman" w:eastAsia="Times New Roman" w:eastAsiaTheme="minorEastAsia" w:cstheme="minorBidi"/>
          <w:b/>
          <w:color w:val="000000" w:themeColor="text1"/>
          <w:sz w:val="28"/>
        </w:rPr>
        <w:t xml:space="preserve">1. День здоровья</w:t>
      </w:r>
      <w:r>
        <w:rPr>
          <w:rFonts w:ascii="Times New Roman" w:hAnsi="Times New Roman" w:cs="Times New Roman" w:eastAsia="Times New Roman" w:eastAsiaTheme="minorEastAsia" w:cstheme="minorBidi"/>
          <w:b/>
          <w:color w:val="000000" w:themeColor="text1"/>
          <w:sz w:val="28"/>
        </w:rPr>
        <w:t xml:space="preserve"> в ВГМУ им. Н.Н. Бурденко</w:t>
      </w:r>
      <w:r>
        <w:rPr>
          <w:rFonts w:ascii="Times New Roman" w:hAnsi="Times New Roman" w:cs="Times New Roman" w:eastAsia="Times New Roman" w:eastAsiaTheme="minorEastAsia" w:cstheme="minorBidi"/>
          <w:b w:val="false"/>
          <w:color w:val="000000" w:themeColor="text1"/>
          <w:sz w:val="28"/>
        </w:rPr>
      </w:r>
    </w:p>
    <w:p>
      <w:pPr>
        <w:ind w:left="0" w:right="0" w:firstLine="709"/>
        <w:jc w:val="both"/>
        <w:spacing w:lineRule="atLeast" w:line="283" w:after="0" w:afterAutospacing="0" w:before="0"/>
        <w:shd w:val="clear" w:color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eastAsiaTheme="minorEastAsia" w:cstheme="minorBidi"/>
          <w:b w:val="false"/>
          <w:color w:val="000000" w:themeColor="text1"/>
          <w:sz w:val="28"/>
        </w:rPr>
      </w:r>
      <w:r>
        <w:rPr>
          <w:rFonts w:ascii="Times New Roman" w:hAnsi="Times New Roman" w:cs="Times New Roman" w:eastAsia="Times New Roman" w:eastAsiaTheme="minorEastAsia" w:cstheme="minorBidi"/>
          <w:b w:val="false"/>
          <w:color w:val="000000" w:themeColor="text1"/>
          <w:sz w:val="28"/>
        </w:rPr>
        <w:t xml:space="preserve">16 января 2022 года на базе спортивно-оздоровительного комплекса состоялся День здоровья </w:t>
      </w:r>
      <w:r>
        <w:rPr>
          <w:rFonts w:ascii="Times New Roman" w:hAnsi="Times New Roman" w:cs="Times New Roman" w:eastAsia="Times New Roman" w:eastAsiaTheme="minorEastAsia" w:cstheme="minorBidi"/>
          <w:b w:val="false"/>
          <w:color w:val="000000" w:themeColor="text1"/>
          <w:sz w:val="28"/>
        </w:rPr>
        <w:t xml:space="preserve">для сотрудников ВГМУ им.Н.Н. Бурденко и членов их семей. </w:t>
      </w:r>
      <w:r>
        <w:rPr>
          <w:rFonts w:ascii="Times New Roman" w:hAnsi="Times New Roman" w:cs="Times New Roman" w:eastAsia="Times New Roman" w:eastAsiaTheme="minorEastAsia" w:cstheme="minorBidi"/>
          <w:b w:val="false"/>
          <w:color w:val="000000" w:themeColor="text1"/>
          <w:sz w:val="28"/>
        </w:rPr>
        <w:t xml:space="preserve">Мероприятие было организовано и проведено кафедрой физической культуры и медицинской реабилитации совместно с сотрудниками спортивно-оздоровительного комплекса при поддержке администрации вуза. 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  <w:highlight w:val="white"/>
        </w:rPr>
        <w:t xml:space="preserve">В мероприятии приняло участие более 150 сотрудников нашего университета. Программа была организована с учетом требований к профилактике распространения новой коронавирусной инфекции.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  <w:highlight w:val="white"/>
        </w:rPr>
        <w:t xml:space="preserve">В течение дня сотрудникам предлагалось принять участие в занятиях по фитнесу (пилатес, фитбол, аэробика), лечебной физкультуре, аквааэробике и групповым видам спорта. Среди самых популярных оказались – настольный теннис, баскетбол, мини-футбол, бадми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  <w:highlight w:val="white"/>
        </w:rPr>
        <w:t xml:space="preserve">нтон, волейбол. Также наши коллеги смогли принять участие в пробном занятии единоборствами. В тренажерном зале инструкторы по спорту рассказали о важности подбора ин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  <w:highlight w:val="white"/>
        </w:rPr>
        <w:t xml:space="preserve">дивидуальных комплексов упражнений, направленных на различные группы мышц.  Оздоровительная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  <w:highlight w:val="white"/>
        </w:rPr>
        <w:t xml:space="preserve"> программа также включала посещение бассейна и сауны.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</w:rPr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</w:rPr>
        <w:t xml:space="preserve">https://vrngmu.ru/important_information/30823/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</w:rPr>
      </w:r>
      <w:r>
        <w:rPr>
          <w:rFonts w:ascii="Times New Roman" w:hAnsi="Times New Roman" w:cs="Times New Roman" w:eastAsia="Times New Roman" w:eastAsiaTheme="minorEastAsia" w:cstheme="minorBidi"/>
          <w:sz w:val="28"/>
        </w:rPr>
      </w:r>
    </w:p>
    <w:p>
      <w:pPr>
        <w:ind w:left="0" w:right="0"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 w:cstheme="minorBidi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 w:eastAsiaTheme="minorEastAsia" w:cstheme="minorBidi"/>
          <w:b/>
          <w:color w:val="000000"/>
          <w:sz w:val="28"/>
          <w:highlight w:val="none"/>
        </w:rPr>
      </w:r>
    </w:p>
    <w:p>
      <w:pPr>
        <w:ind w:left="0" w:right="0"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 w:cstheme="minorBidi"/>
          <w:b/>
          <w:color w:val="000000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 w:eastAsia="Times New Roman" w:eastAsiaTheme="minorEastAsia" w:cstheme="minorBidi"/>
          <w:b/>
          <w:color w:val="000000"/>
          <w:sz w:val="28"/>
        </w:rPr>
        <w:t xml:space="preserve">Всероссийский фестиваль «Спортивная студенческая ночь»</w:t>
      </w:r>
      <w:r>
        <w:rPr>
          <w:rFonts w:ascii="Times New Roman" w:hAnsi="Times New Roman" w:cs="Times New Roman" w:eastAsia="Times New Roman" w:eastAsiaTheme="minorEastAsia" w:cstheme="minorBidi"/>
          <w:sz w:val="28"/>
        </w:rPr>
      </w:r>
    </w:p>
    <w:p>
      <w:pPr>
        <w:ind w:left="0" w:right="0" w:firstLine="709"/>
        <w:jc w:val="both"/>
        <w:spacing w:lineRule="atLeast" w:line="283" w:after="0" w:afterAutospacing="0" w:before="0"/>
        <w:shd w:val="clear" w:color="FFFFFF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</w:rPr>
        <w:t xml:space="preserve">23 января 2022 года в 20.00 на ледовом катке площади Ленина состоялась 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</w:rPr>
        <w:t xml:space="preserve">«Спортивная студенческая ночь». В программе праздника были показательные выступления и мастер-классы от известных спортсменов, спортивные соревнования, массовое катание. Данное соб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</w:rPr>
        <w:t xml:space="preserve">ытие будет широко освещаться в СМИ. 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</w:rPr>
        <w:t xml:space="preserve">Студенческий спортивн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</w:rPr>
        <w:t xml:space="preserve">ый клуб «Адреналин»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</w:rPr>
        <w:t xml:space="preserve">ВГМУ им. Н.Н. Бурденко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</w:rPr>
        <w:t xml:space="preserve">принял участие в фестивале. 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</w:rPr>
        <w:t xml:space="preserve">http://vrngmu.ru/news/2022-god/30811/</w:t>
      </w: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</w:rPr>
      </w:r>
      <w:r>
        <w:rPr>
          <w:rFonts w:ascii="Times New Roman" w:hAnsi="Times New Roman" w:cs="Times New Roman" w:eastAsia="Times New Roman" w:eastAsiaTheme="minorEastAsia" w:cstheme="minorBidi"/>
          <w:sz w:val="28"/>
        </w:rPr>
      </w:r>
    </w:p>
    <w:p>
      <w:pPr>
        <w:ind w:left="0" w:right="0" w:firstLine="709"/>
        <w:jc w:val="both"/>
        <w:spacing w:lineRule="atLeast" w:line="283" w:after="0" w:afterAutospacing="0" w:before="0"/>
        <w:shd w:val="clear" w:color="FFFFFF"/>
        <w:rPr>
          <w:rFonts w:ascii="Times New Roman" w:hAnsi="Times New Roman" w:cs="Times New Roman" w:eastAsia="Times New Roman"/>
          <w:b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eastAsiaTheme="minorEastAsia" w:cstheme="minorBidi"/>
          <w:b/>
          <w:sz w:val="28"/>
          <w:highlight w:val="none"/>
        </w:rPr>
      </w:r>
      <w:r>
        <w:rPr>
          <w:rFonts w:ascii="Times New Roman" w:hAnsi="Times New Roman" w:cs="Times New Roman" w:eastAsia="Times New Roman" w:eastAsiaTheme="minorEastAsia" w:cstheme="minorBidi"/>
          <w:b/>
          <w:sz w:val="28"/>
          <w:highlight w:val="none"/>
        </w:rPr>
      </w:r>
    </w:p>
    <w:p>
      <w:pPr>
        <w:ind w:left="0" w:right="0" w:firstLine="709"/>
        <w:jc w:val="both"/>
        <w:spacing w:lineRule="atLeast" w:line="283" w:after="0" w:afterAutospacing="0" w:before="0"/>
        <w:shd w:val="clear" w:color="FFFFFF"/>
        <w:rPr>
          <w:rFonts w:ascii="Times New Roman" w:hAnsi="Times New Roman" w:cs="Times New Roman" w:eastAsia="Times New Roman"/>
          <w:b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eastAsiaTheme="minorEastAsia" w:cstheme="minorBidi"/>
          <w:color w:val="000000"/>
          <w:sz w:val="28"/>
        </w:rPr>
      </w:r>
      <w:r>
        <w:rPr>
          <w:rFonts w:ascii="Times New Roman" w:hAnsi="Times New Roman" w:cs="Times New Roman" w:eastAsia="Times New Roman" w:eastAsiaTheme="minorEastAsia" w:cstheme="minorBidi"/>
          <w:b/>
          <w:sz w:val="28"/>
        </w:rPr>
        <w:t xml:space="preserve">3. Открытое Первенство Воронежской области по настольному теннису среди команд о</w:t>
      </w:r>
      <w:r>
        <w:rPr>
          <w:rFonts w:ascii="Times New Roman" w:hAnsi="Times New Roman" w:cs="Times New Roman" w:eastAsia="Times New Roman" w:eastAsiaTheme="minorEastAsia" w:cstheme="minorBidi"/>
          <w:b/>
          <w:sz w:val="28"/>
        </w:rPr>
        <w:t xml:space="preserve">бразовательных учреждений</w:t>
      </w:r>
      <w:r>
        <w:rPr>
          <w:rFonts w:ascii="Times New Roman" w:hAnsi="Times New Roman" w:cs="Times New Roman" w:eastAsia="Times New Roman" w:eastAsiaTheme="minorEastAsia" w:cstheme="minorBidi"/>
          <w:b/>
          <w:sz w:val="28"/>
        </w:rPr>
      </w:r>
    </w:p>
    <w:p>
      <w:pPr>
        <w:contextualSpacing w:val="true"/>
        <w:ind w:left="0" w:right="0"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 w:cstheme="minorBidi"/>
          <w:b w:val="false"/>
          <w:sz w:val="28"/>
        </w:rPr>
      </w:r>
      <w:r>
        <w:rPr>
          <w:rFonts w:ascii="Times New Roman" w:hAnsi="Times New Roman" w:cs="Times New Roman" w:eastAsia="Times New Roman" w:eastAsiaTheme="minorEastAsia" w:cstheme="minorBidi"/>
          <w:b w:val="false"/>
          <w:sz w:val="28"/>
        </w:rPr>
        <w:t xml:space="preserve">2</w:t>
      </w:r>
      <w:r>
        <w:rPr>
          <w:rFonts w:ascii="Times New Roman" w:hAnsi="Times New Roman" w:cs="Times New Roman" w:eastAsia="Times New Roman" w:eastAsiaTheme="minorEastAsia" w:cstheme="minorBidi"/>
          <w:b w:val="false"/>
          <w:sz w:val="28"/>
        </w:rPr>
        <w:t xml:space="preserve">0 марта 2022 года спортивный клуб, кафедра физической культуры и медицинской реабилитации совместно с федерацией настольного тенниса Воронежской области  организовали и проведели открытое Первенство Воронежской области по настольному теннису среди команд о</w:t>
      </w:r>
      <w:r>
        <w:rPr>
          <w:rFonts w:ascii="Times New Roman" w:hAnsi="Times New Roman" w:cs="Times New Roman" w:eastAsia="Times New Roman" w:eastAsiaTheme="minorEastAsia" w:cstheme="minorBidi"/>
          <w:b w:val="false"/>
          <w:sz w:val="28"/>
        </w:rPr>
        <w:t xml:space="preserve">бразовательных учреждений. В соревнованиях приняли участие 15 сборных команд Воронежской </w:t>
      </w:r>
      <w:r>
        <w:rPr>
          <w:rFonts w:ascii="Times New Roman" w:hAnsi="Times New Roman" w:cs="Times New Roman" w:eastAsia="Times New Roman" w:eastAsiaTheme="minorEastAsia" w:cstheme="minorBidi"/>
          <w:b w:val="false"/>
          <w:color w:val="000000" w:themeColor="text1"/>
          <w:sz w:val="28"/>
        </w:rPr>
        <w:t xml:space="preserve">области. Женская команда ВГМУ им.Н.Н.Бурденко заняла 3 место. </w:t>
      </w:r>
      <w:r>
        <w:rPr>
          <w:rFonts w:ascii="Times New Roman" w:hAnsi="Times New Roman" w:cs="Times New Roman" w:eastAsia="Times New Roman" w:eastAsiaTheme="minorEastAsia" w:cstheme="minorBidi"/>
          <w:b w:val="false"/>
          <w:color w:val="000000" w:themeColor="text1"/>
          <w:sz w:val="28"/>
        </w:rPr>
      </w:r>
      <w:hyperlink r:id="rId12" w:tooltip="https://vrngmu.ru/news/2022-god/32117/" w:history="1">
        <w:r>
          <w:rPr>
            <w:rStyle w:val="172"/>
            <w:rFonts w:ascii="Times New Roman" w:hAnsi="Times New Roman" w:cs="Times New Roman" w:eastAsia="Times New Roman" w:eastAsiaTheme="minorEastAsia" w:cstheme="minorBidi"/>
            <w:b w:val="false"/>
            <w:color w:val="000000" w:themeColor="text1"/>
            <w:sz w:val="28"/>
          </w:rPr>
          <w:t xml:space="preserve">https://vrngmu.ru/news/2022-god/32117/</w:t>
        </w:r>
        <w:r>
          <w:rPr>
            <w:rStyle w:val="172"/>
            <w:rFonts w:ascii="Times New Roman" w:hAnsi="Times New Roman" w:cs="Times New Roman" w:eastAsia="Times New Roman" w:eastAsiaTheme="minorEastAsia" w:cstheme="minorBidi"/>
            <w:b w:val="false"/>
            <w:color w:val="000000" w:themeColor="text1"/>
            <w:sz w:val="28"/>
          </w:rPr>
        </w:r>
        <w:r>
          <w:rPr>
            <w:rStyle w:val="172"/>
            <w:rFonts w:ascii="Times New Roman" w:hAnsi="Times New Roman" w:cs="Times New Roman" w:eastAsia="Times New Roman" w:eastAsiaTheme="minorEastAsia" w:cstheme="minorBidi"/>
            <w:color w:val="000000" w:themeColor="text1"/>
          </w:rPr>
        </w:r>
      </w:hyperlink>
      <w:r>
        <w:rPr>
          <w:rFonts w:ascii="Times New Roman" w:hAnsi="Times New Roman" w:cs="Times New Roman" w:eastAsia="Times New Roman" w:eastAsiaTheme="minorEastAsia" w:cstheme="minorBidi"/>
          <w:color w:val="000000" w:themeColor="text1"/>
          <w:sz w:val="28"/>
        </w:rPr>
      </w:r>
      <w:r>
        <w:rPr>
          <w:rFonts w:ascii="Times New Roman" w:hAnsi="Times New Roman" w:cs="Times New Roman" w:eastAsia="Times New Roman" w:eastAsiaTheme="minorEastAsia" w:cstheme="minorBidi"/>
          <w:color w:val="000000" w:themeColor="text1"/>
          <w:sz w:val="28"/>
        </w:rPr>
      </w:r>
    </w:p>
    <w:p>
      <w:pPr>
        <w:contextualSpacing w:val="true"/>
        <w:ind w:left="0" w:right="0" w:firstLine="709"/>
        <w:spacing w:lineRule="atLeast" w:line="283" w:after="0" w:afterAutospacing="0"/>
        <w:rPr>
          <w:rFonts w:ascii="Times New Roman" w:hAnsi="Times New Roman" w:cs="Times New Roman" w:eastAsia="Times New Roman"/>
          <w:b w:val="false"/>
          <w:sz w:val="28"/>
        </w:rPr>
      </w:pPr>
      <w:r>
        <w:rPr>
          <w:rFonts w:ascii="Times New Roman" w:hAnsi="Times New Roman" w:cs="Times New Roman" w:eastAsia="Times New Roman" w:eastAsiaTheme="minorEastAsia" w:cstheme="minorBidi"/>
          <w:b w:val="false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 w:eastAsiaTheme="minorEastAsia" w:cstheme="minorBidi"/>
          <w:b w:val="false"/>
          <w:sz w:val="28"/>
          <w:highlight w:val="none"/>
          <w:lang w:val="ru-RU"/>
        </w:rPr>
      </w:r>
    </w:p>
    <w:p>
      <w:pPr>
        <w:ind w:firstLine="709"/>
        <w:jc w:val="both"/>
        <w:spacing w:lineRule="atLeast" w:line="283" w:after="0" w:afterAutospacing="0"/>
        <w:tabs>
          <w:tab w:val="left" w:pos="651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</w:r>
      <w:r>
        <w:rPr>
          <w:rFonts w:ascii="Times New Roman" w:hAnsi="Times New Roman" w:cs="Times New Roman" w:eastAsia="Times New Roman" w:eastAsiaTheme="minorEastAsia" w:cstheme="minorBidi"/>
          <w:sz w:val="28"/>
        </w:rPr>
      </w:r>
    </w:p>
    <w:p>
      <w:pPr>
        <w:ind w:firstLine="709"/>
        <w:jc w:val="both"/>
        <w:spacing w:lineRule="atLeast" w:line="283" w:after="0" w:afterAutospacing="0"/>
        <w:tabs>
          <w:tab w:val="left" w:pos="651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Проректор по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 ВР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ИП 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ab/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А. Н. Морозов</w:t>
      </w:r>
      <w:r>
        <w:rPr>
          <w:rFonts w:ascii="Times New Roman" w:hAnsi="Times New Roman" w:cs="Times New Roman" w:eastAsia="Times New Roman" w:eastAsiaTheme="minorEastAsia" w:cstheme="minorBidi"/>
          <w:sz w:val="28"/>
        </w:rPr>
      </w:r>
    </w:p>
    <w:p>
      <w:pPr>
        <w:ind w:firstLine="709"/>
        <w:jc w:val="both"/>
        <w:spacing w:lineRule="atLeast" w:line="283" w:after="0" w:afterAutospacing="0"/>
        <w:tabs>
          <w:tab w:val="left" w:pos="651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</w:r>
      <w:r>
        <w:rPr>
          <w:rFonts w:ascii="Times New Roman" w:hAnsi="Times New Roman" w:cs="Times New Roman" w:eastAsia="Times New Roman" w:eastAsiaTheme="minorEastAsia" w:cstheme="minorBidi"/>
          <w:sz w:val="28"/>
        </w:rPr>
      </w:r>
    </w:p>
    <w:p>
      <w:pPr>
        <w:ind w:firstLine="709"/>
        <w:jc w:val="both"/>
        <w:spacing w:lineRule="atLeast" w:line="283" w:after="0" w:afterAutospacing="0"/>
        <w:tabs>
          <w:tab w:val="left" w:pos="651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14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.04.20</w:t>
      </w:r>
      <w:r>
        <w:rPr>
          <w:rFonts w:ascii="Times New Roman" w:hAnsi="Times New Roman" w:cs="Times New Roman" w:eastAsia="Times New Roman" w:eastAsiaTheme="minorEastAsia" w:cstheme="minorBidi"/>
          <w:sz w:val="28"/>
          <w:szCs w:val="28"/>
        </w:rPr>
        <w:t xml:space="preserve">22</w:t>
      </w:r>
      <w:r>
        <w:rPr>
          <w:rFonts w:ascii="Times New Roman" w:hAnsi="Times New Roman" w:cs="Times New Roman" w:eastAsia="Times New Roman" w:eastAsiaTheme="minorEastAsia" w:cstheme="minorBidi"/>
          <w:sz w:val="28"/>
        </w:rPr>
      </w:r>
    </w:p>
    <w:p>
      <w:pPr>
        <w:spacing w:lineRule="atLeast" w:line="283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 w:cstheme="minorBidi"/>
          <w:sz w:val="28"/>
        </w:rPr>
      </w:r>
      <w:r>
        <w:rPr>
          <w:rFonts w:ascii="Times New Roman" w:hAnsi="Times New Roman" w:cs="Times New Roman" w:eastAsia="Times New Roman" w:eastAsiaTheme="minorEastAsia" w:cstheme="minorBidi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6"/>
    <w:next w:val="606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6"/>
    <w:next w:val="606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6"/>
    <w:next w:val="606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6"/>
    <w:next w:val="60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6"/>
    <w:next w:val="60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6"/>
    <w:next w:val="60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6"/>
    <w:next w:val="60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6"/>
    <w:next w:val="60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6"/>
    <w:next w:val="60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06"/>
    <w:next w:val="60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7"/>
    <w:link w:val="32"/>
    <w:uiPriority w:val="10"/>
    <w:rPr>
      <w:sz w:val="48"/>
      <w:szCs w:val="48"/>
    </w:rPr>
  </w:style>
  <w:style w:type="paragraph" w:styleId="34">
    <w:name w:val="Subtitle"/>
    <w:basedOn w:val="606"/>
    <w:next w:val="60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7"/>
    <w:link w:val="34"/>
    <w:uiPriority w:val="11"/>
    <w:rPr>
      <w:sz w:val="24"/>
      <w:szCs w:val="24"/>
    </w:rPr>
  </w:style>
  <w:style w:type="paragraph" w:styleId="36">
    <w:name w:val="Quote"/>
    <w:basedOn w:val="606"/>
    <w:next w:val="60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6"/>
    <w:next w:val="606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6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7"/>
    <w:link w:val="40"/>
    <w:uiPriority w:val="99"/>
  </w:style>
  <w:style w:type="paragraph" w:styleId="42">
    <w:name w:val="Footer"/>
    <w:basedOn w:val="606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7"/>
    <w:link w:val="42"/>
    <w:uiPriority w:val="99"/>
  </w:style>
  <w:style w:type="paragraph" w:styleId="44">
    <w:name w:val="Caption"/>
    <w:basedOn w:val="606"/>
    <w:next w:val="60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6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7"/>
    <w:uiPriority w:val="99"/>
    <w:unhideWhenUsed/>
    <w:rPr>
      <w:vertAlign w:val="superscript"/>
    </w:rPr>
  </w:style>
  <w:style w:type="paragraph" w:styleId="176">
    <w:name w:val="endnote text"/>
    <w:basedOn w:val="606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7"/>
    <w:uiPriority w:val="99"/>
    <w:semiHidden/>
    <w:unhideWhenUsed/>
    <w:rPr>
      <w:vertAlign w:val="superscript"/>
    </w:rPr>
  </w:style>
  <w:style w:type="paragraph" w:styleId="179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qFormat/>
    <w:rPr>
      <w:rFonts w:ascii="Calibri" w:hAnsi="Calibri" w:cs="Times New Roman" w:eastAsia="Times New Roman"/>
      <w:lang w:eastAsia="ru-RU"/>
    </w:rPr>
    <w:pPr>
      <w:jc w:val="left"/>
      <w:spacing w:lineRule="auto" w:line="276" w:after="200"/>
    </w:pPr>
  </w:style>
  <w:style w:type="character" w:styleId="607" w:default="1">
    <w:name w:val="Default Paragraph Font"/>
    <w:uiPriority w:val="1"/>
    <w:semiHidden/>
    <w:unhideWhenUsed/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paragraph" w:styleId="610">
    <w:name w:val="List Paragraph"/>
    <w:basedOn w:val="606"/>
    <w:qFormat/>
    <w:uiPriority w:val="34"/>
    <w:rPr>
      <w:rFonts w:asciiTheme="minorHAnsi" w:hAnsiTheme="minorHAnsi" w:eastAsiaTheme="minorEastAsia" w:cstheme="minorBidi"/>
    </w:rPr>
    <w:pPr>
      <w:contextualSpacing w:val="true"/>
      <w:ind w:left="720"/>
    </w:pPr>
  </w:style>
  <w:style w:type="paragraph" w:styleId="611">
    <w:name w:val="No Spacing"/>
    <w:qFormat/>
    <w:uiPriority w:val="1"/>
    <w:rPr>
      <w:rFonts w:eastAsiaTheme="minorEastAsia"/>
      <w:lang w:eastAsia="ru-RU"/>
    </w:rPr>
    <w:pPr>
      <w:jc w:val="left"/>
    </w:pPr>
  </w:style>
  <w:style w:type="paragraph" w:styleId="612">
    <w:name w:val="Balloon Text"/>
    <w:basedOn w:val="606"/>
    <w:link w:val="613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13" w:customStyle="1">
    <w:name w:val="Текст выноски Знак"/>
    <w:basedOn w:val="607"/>
    <w:link w:val="612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vrngmu.ru/news/2022-god/31345/" TargetMode="External"/><Relationship Id="rId11" Type="http://schemas.openxmlformats.org/officeDocument/2006/relationships/hyperlink" Target="https://vrngmu.ru/news/2022-god/31820/" TargetMode="External"/><Relationship Id="rId12" Type="http://schemas.openxmlformats.org/officeDocument/2006/relationships/hyperlink" Target="https://vrngmu.ru/news/2022-god/32117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revision>4</cp:revision>
  <dcterms:created xsi:type="dcterms:W3CDTF">2021-04-09T07:22:00Z</dcterms:created>
  <dcterms:modified xsi:type="dcterms:W3CDTF">2022-04-14T13:46:30Z</dcterms:modified>
</cp:coreProperties>
</file>