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5F" w:rsidRPr="00E60F0E" w:rsidRDefault="0005481B" w:rsidP="00E60F0E">
      <w:pPr>
        <w:pStyle w:val="afa"/>
        <w:widowControl/>
        <w:jc w:val="center"/>
        <w:rPr>
          <w:rFonts w:ascii="Times New Roman" w:hAnsi="Times New Roman"/>
          <w:sz w:val="24"/>
          <w:szCs w:val="24"/>
        </w:rPr>
      </w:pPr>
      <w:r w:rsidRPr="00E60F0E">
        <w:rPr>
          <w:rFonts w:ascii="Times New Roman" w:hAnsi="Times New Roman"/>
          <w:b/>
          <w:sz w:val="24"/>
          <w:szCs w:val="24"/>
        </w:rPr>
        <w:t>Контрольные</w:t>
      </w:r>
    </w:p>
    <w:p w:rsidR="00824C5F" w:rsidRPr="00E60F0E" w:rsidRDefault="0005481B" w:rsidP="00E60F0E">
      <w:pPr>
        <w:pStyle w:val="afa"/>
        <w:widowControl/>
        <w:jc w:val="center"/>
        <w:rPr>
          <w:rFonts w:ascii="Times New Roman" w:hAnsi="Times New Roman"/>
          <w:sz w:val="24"/>
          <w:szCs w:val="24"/>
        </w:rPr>
      </w:pPr>
      <w:r w:rsidRPr="00E60F0E">
        <w:rPr>
          <w:rFonts w:ascii="Times New Roman" w:hAnsi="Times New Roman"/>
          <w:b/>
          <w:sz w:val="24"/>
          <w:szCs w:val="24"/>
        </w:rPr>
        <w:t>вопросы для подготовки по оториноларингологии</w:t>
      </w:r>
    </w:p>
    <w:p w:rsidR="00824C5F" w:rsidRPr="00E60F0E" w:rsidRDefault="0005481B" w:rsidP="00E60F0E">
      <w:pPr>
        <w:pStyle w:val="afa"/>
        <w:widowControl/>
        <w:jc w:val="center"/>
        <w:rPr>
          <w:rFonts w:ascii="Times New Roman" w:hAnsi="Times New Roman"/>
          <w:sz w:val="24"/>
          <w:szCs w:val="24"/>
        </w:rPr>
      </w:pPr>
      <w:r w:rsidRPr="00E60F0E">
        <w:rPr>
          <w:rFonts w:ascii="Times New Roman" w:hAnsi="Times New Roman"/>
          <w:b/>
          <w:sz w:val="24"/>
          <w:szCs w:val="24"/>
        </w:rPr>
        <w:t>для восстанавливающихся в контингент студентов педиатрического факультета</w:t>
      </w:r>
    </w:p>
    <w:p w:rsidR="00824C5F" w:rsidRPr="00E60F0E" w:rsidRDefault="0005481B" w:rsidP="00E60F0E">
      <w:pPr>
        <w:pStyle w:val="afa"/>
        <w:widowControl/>
        <w:jc w:val="center"/>
        <w:rPr>
          <w:rFonts w:ascii="Times New Roman" w:hAnsi="Times New Roman"/>
          <w:sz w:val="24"/>
          <w:szCs w:val="24"/>
        </w:rPr>
      </w:pPr>
      <w:r w:rsidRPr="00E60F0E">
        <w:rPr>
          <w:rFonts w:ascii="Times New Roman" w:hAnsi="Times New Roman"/>
          <w:b/>
          <w:sz w:val="24"/>
          <w:szCs w:val="24"/>
        </w:rPr>
        <w:t>ВГМУ им. Н.Н. Бурденко</w:t>
      </w:r>
    </w:p>
    <w:p w:rsidR="00824C5F" w:rsidRPr="00E60F0E" w:rsidRDefault="00824C5F" w:rsidP="00E60F0E">
      <w:pPr>
        <w:tabs>
          <w:tab w:val="left" w:pos="1278"/>
          <w:tab w:val="left" w:pos="9230"/>
          <w:tab w:val="left" w:pos="9372"/>
        </w:tabs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 xml:space="preserve">Клиническая анатомия наружного носа. Методы исследования носа и околоносовых пазух. 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 xml:space="preserve">Клиническая анатомия, физиология и методы исследования околоносовых пазух 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Возрастные особенности строения околоносовых пазух у детей. Методы исследования.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Хронические риниты: классификация. Этиология, клиника, дифференциальная диагностика, лечение.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Вазомо</w:t>
      </w:r>
      <w:r w:rsidRPr="00E60F0E">
        <w:rPr>
          <w:rFonts w:ascii="Times New Roman" w:hAnsi="Times New Roman" w:cs="Times New Roman"/>
          <w:sz w:val="24"/>
          <w:szCs w:val="24"/>
        </w:rPr>
        <w:t xml:space="preserve">торный (нейровегетативный) ринит. Этиология, клиника, лечение. 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 xml:space="preserve">Атрофический ринит. Озена. Этиология, клиника, диагностика, дифференциальный диагноз, лечение. 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Аллергический ринит. Этиология, диагностика, лечение.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 xml:space="preserve">Особенности течения острого ринофарингита </w:t>
      </w:r>
      <w:r w:rsidRPr="00E60F0E">
        <w:rPr>
          <w:rFonts w:ascii="Times New Roman" w:hAnsi="Times New Roman" w:cs="Times New Roman"/>
          <w:sz w:val="24"/>
          <w:szCs w:val="24"/>
        </w:rPr>
        <w:t>у детей раннего возраста. Клиника, диагностика, лечение.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Острое воспаление лобных пазух - этиология, диагностика и терапия.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F0E">
        <w:rPr>
          <w:rFonts w:ascii="Times New Roman" w:hAnsi="Times New Roman" w:cs="Times New Roman"/>
          <w:color w:val="000000" w:themeColor="text1"/>
          <w:sz w:val="24"/>
          <w:szCs w:val="24"/>
        </w:rPr>
        <w:t>Острое воспаление верхнечелюстной пазухи. Этиология, клиника диагностика,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Острое воспаление решетчатых пазух у детей. Этиоло</w:t>
      </w:r>
      <w:r w:rsidRPr="00E60F0E">
        <w:rPr>
          <w:rFonts w:ascii="Times New Roman" w:hAnsi="Times New Roman" w:cs="Times New Roman"/>
          <w:sz w:val="24"/>
          <w:szCs w:val="24"/>
        </w:rPr>
        <w:t>гия, клиника, лечение.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 xml:space="preserve">Острое воспаление клиновидных пазух. Клиника, диагностика, лечение. 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Хроническое воспаление лобных пазух у детей старшего возраста. Диагностика, клиника, лечение.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Хроническое воспаление верхнечелюстных пазух у детей старшего возраста</w:t>
      </w:r>
      <w:r w:rsidRPr="00E60F0E">
        <w:rPr>
          <w:rFonts w:ascii="Times New Roman" w:hAnsi="Times New Roman" w:cs="Times New Roman"/>
          <w:sz w:val="24"/>
          <w:szCs w:val="24"/>
        </w:rPr>
        <w:t>. Диагностика, клиника, лечение.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Полипозный риносинусит. Этиология, клиника, диагностика, лечение.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Носовые кровотечения. Этиология. Методы остановки носовых кровотечений.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Риногенные орбитальные осложнения</w:t>
      </w:r>
      <w:r w:rsidRPr="00E60F0E">
        <w:rPr>
          <w:rFonts w:ascii="Times New Roman" w:hAnsi="Times New Roman" w:cs="Times New Roman"/>
          <w:spacing w:val="20"/>
          <w:sz w:val="24"/>
          <w:szCs w:val="24"/>
        </w:rPr>
        <w:t xml:space="preserve">. </w:t>
      </w:r>
      <w:r w:rsidRPr="00E60F0E">
        <w:rPr>
          <w:rFonts w:ascii="Times New Roman" w:hAnsi="Times New Roman" w:cs="Times New Roman"/>
          <w:sz w:val="24"/>
          <w:szCs w:val="24"/>
        </w:rPr>
        <w:t>Этиология, клиника, диагностика, лечение.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Риногенн</w:t>
      </w:r>
      <w:r w:rsidRPr="00E60F0E">
        <w:rPr>
          <w:rFonts w:ascii="Times New Roman" w:hAnsi="Times New Roman" w:cs="Times New Roman"/>
          <w:sz w:val="24"/>
          <w:szCs w:val="24"/>
        </w:rPr>
        <w:t>ые внутричерепные осложнения (риногенный менингит). Клиника, диагностика и лечение.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 xml:space="preserve">Риногенные внутричерепные осложнения (абсцесс лобной доли головного мозга). Стадии течения. Лечение 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Риногенные</w:t>
      </w:r>
      <w:r w:rsidRPr="00E60F0E">
        <w:rPr>
          <w:rFonts w:ascii="Times New Roman" w:hAnsi="Times New Roman" w:cs="Times New Roman"/>
          <w:sz w:val="24"/>
          <w:szCs w:val="24"/>
        </w:rPr>
        <w:t xml:space="preserve"> внутричерепные осложнения (тромбоз кавернозного синуса). Клиника, диагностика, лечение.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Опухолеподобные образования носа (кровоточащий полип, кисты околоносовых пазух) - клиника, диагностика и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 xml:space="preserve">Доброкачественные опухоли носа (остеома, папиллома) - </w:t>
      </w:r>
      <w:r w:rsidRPr="00E60F0E">
        <w:rPr>
          <w:rFonts w:ascii="Times New Roman" w:hAnsi="Times New Roman" w:cs="Times New Roman"/>
          <w:sz w:val="24"/>
          <w:szCs w:val="24"/>
        </w:rPr>
        <w:t xml:space="preserve">клиника, диагностика и лечение. 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Злокачественные опухоли носа – клиника, диагностика, лечение. Этика и деонтология при лечении онкологических больных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Травмы носа и околоносовых пазух. Оказание скорой медицинской помощи.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Носовые кровотечения - этиология, клиника, лечение.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Травмы носовой перегородки, гематома, абсцесс носовой перегородки - клиника, диагностика, лечение.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Клиническая анатомия, физиология, методы исследования глотки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Анатомо-физиологические особенности лимфоидн</w:t>
      </w:r>
      <w:r w:rsidRPr="00E60F0E">
        <w:rPr>
          <w:rFonts w:ascii="Times New Roman" w:hAnsi="Times New Roman" w:cs="Times New Roman"/>
          <w:sz w:val="24"/>
          <w:szCs w:val="24"/>
        </w:rPr>
        <w:t xml:space="preserve">ого кольца глотки в возрастном аспекте 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Хронический фарингит. Классификация. Этиология, клиника, диагностика и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 xml:space="preserve">Банальные ангины. Этиология. Системные осложнения ангин (острая ревматическая лихорадка, </w:t>
      </w:r>
      <w:r w:rsidRPr="00E60F0E">
        <w:rPr>
          <w:rFonts w:ascii="Times New Roman" w:hAnsi="Times New Roman" w:cs="Times New Roman"/>
          <w:sz w:val="24"/>
          <w:szCs w:val="24"/>
          <w:lang w:val="en-US"/>
        </w:rPr>
        <w:t>PANDAS</w:t>
      </w:r>
      <w:r w:rsidRPr="00E60F0E">
        <w:rPr>
          <w:rFonts w:ascii="Times New Roman" w:hAnsi="Times New Roman" w:cs="Times New Roman"/>
          <w:sz w:val="24"/>
          <w:szCs w:val="24"/>
        </w:rPr>
        <w:t>-синдром, сепсис)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 xml:space="preserve">Классификация банальных </w:t>
      </w:r>
      <w:r w:rsidRPr="00E60F0E">
        <w:rPr>
          <w:rFonts w:ascii="Times New Roman" w:hAnsi="Times New Roman" w:cs="Times New Roman"/>
          <w:sz w:val="24"/>
          <w:szCs w:val="24"/>
        </w:rPr>
        <w:t>ангин. Общие принципы лечения и профилактики ангин</w:t>
      </w:r>
      <w:r w:rsidRPr="00E60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Ангины при заболеваниях крови (лейкоз, агранулоцитоз). Этиология, клиника, лечение 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F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Инфекционный мононуклеоз. Этиология, клиника,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Ангины при инфекционных заболеваниях (грипп, корь, скарлатина). Кл</w:t>
      </w:r>
      <w:r w:rsidRPr="00E60F0E">
        <w:rPr>
          <w:rFonts w:ascii="Times New Roman" w:hAnsi="Times New Roman" w:cs="Times New Roman"/>
          <w:sz w:val="24"/>
          <w:szCs w:val="24"/>
        </w:rPr>
        <w:t>иника, диагностика,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Дифференциальная диагностика лакунарной ангины и дифтерии глотки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color w:val="000000" w:themeColor="text1"/>
          <w:sz w:val="24"/>
          <w:szCs w:val="24"/>
        </w:rPr>
        <w:t>Паратонзиллит. Классификация. Клиника, диагностика,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 xml:space="preserve">Заглоточный абсцесс у детей. Патогенез, клиника, лечение 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Ангина глоточной миндалины (аденоидит). Клини</w:t>
      </w:r>
      <w:r w:rsidRPr="00E60F0E">
        <w:rPr>
          <w:rFonts w:ascii="Times New Roman" w:hAnsi="Times New Roman" w:cs="Times New Roman"/>
          <w:sz w:val="24"/>
          <w:szCs w:val="24"/>
        </w:rPr>
        <w:t>ка,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Гипертрофия глоточной миндалины (аденоиды) - клиника, диагностика и лечение. Причины рецидивов.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Хронический тонзиллит. Этиология, классификации И.Б. Солдатова и Б.С. Преображенского-В.Т. Пальчуна, клиника. Лечение тонзиллита в зависимости от кл</w:t>
      </w:r>
      <w:r w:rsidRPr="00E60F0E">
        <w:rPr>
          <w:rFonts w:ascii="Times New Roman" w:hAnsi="Times New Roman" w:cs="Times New Roman"/>
          <w:sz w:val="24"/>
          <w:szCs w:val="24"/>
        </w:rPr>
        <w:t>ассификации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Злокачественные опухоли глотки (рак небной миндалины, назофарингеальная карцинома). Клиника, диагностика,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Травмы, инородные тела глотки – диагностика,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Язвенно-некротическая ангина Симановского-Венсана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Местные осложнения ангин (</w:t>
      </w:r>
      <w:r w:rsidRPr="00E60F0E">
        <w:rPr>
          <w:rFonts w:ascii="Times New Roman" w:hAnsi="Times New Roman" w:cs="Times New Roman"/>
          <w:sz w:val="24"/>
          <w:szCs w:val="24"/>
        </w:rPr>
        <w:t>паратонзиллярный абсцесс). Клиника.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Ювенильная ангиофиброма носоглотки – клиника, диагностика, лечение.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Клиническая анатомия гортани. Методы исследования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Острый ларинготрахеит у детей. Этиопатогенез, клиника,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F0E">
        <w:rPr>
          <w:rFonts w:ascii="Times New Roman" w:hAnsi="Times New Roman" w:cs="Times New Roman"/>
          <w:color w:val="000000" w:themeColor="text1"/>
          <w:sz w:val="24"/>
          <w:szCs w:val="24"/>
        </w:rPr>
        <w:t>Истинный и ложный круп - этиоло</w:t>
      </w:r>
      <w:r w:rsidRPr="00E60F0E">
        <w:rPr>
          <w:rFonts w:ascii="Times New Roman" w:hAnsi="Times New Roman" w:cs="Times New Roman"/>
          <w:color w:val="000000" w:themeColor="text1"/>
          <w:sz w:val="24"/>
          <w:szCs w:val="24"/>
        </w:rPr>
        <w:t>гия, клиника, дифференциальная диагностика.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Стенозы гортани. Классификация. Этиология, клиника,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Острый эпиглоттит. Этиология, клиника, диагностика, лечение. Дифференциальный диагноз с ложным крупом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Доброкачественные опухоли гортани, клиника</w:t>
      </w:r>
      <w:r w:rsidRPr="00E60F0E">
        <w:rPr>
          <w:rFonts w:ascii="Times New Roman" w:hAnsi="Times New Roman" w:cs="Times New Roman"/>
          <w:sz w:val="24"/>
          <w:szCs w:val="24"/>
        </w:rPr>
        <w:t>, диагностика,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4221798"/>
      <w:r w:rsidRPr="00E60F0E">
        <w:rPr>
          <w:rFonts w:ascii="Times New Roman" w:hAnsi="Times New Roman" w:cs="Times New Roman"/>
          <w:sz w:val="24"/>
          <w:szCs w:val="24"/>
        </w:rPr>
        <w:t>Папилломатоз гортани (рецидивирующий респираторный папилломатоз). Этиопатогенез, клиника, лечение.</w:t>
      </w:r>
      <w:bookmarkEnd w:id="0"/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Злокачественные опухоли гортани. Клиника, диагностика,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Инородные тела гортани, трахеи, бронхов. Клиника, диагностика и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Трахеотомия – показания, классификация, техника проведения, осложнения. Коникотомия, крикотомия, крикоконикотомия.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Клиническая анатомия наружного уха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Клиническая анатомия среднего уха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Клиническая анатомия внутреннего уха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Анатомо-топографические особенности наружного и среднего уха в раннем детском возрасте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Физиология слухового анализатора. Методы исследования. Основные свойства слухового анализатора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Теории слуха Гельмгольца, Бекеши.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Методы исследования слуховой функции у д</w:t>
      </w:r>
      <w:r w:rsidRPr="00E60F0E">
        <w:rPr>
          <w:rFonts w:ascii="Times New Roman" w:hAnsi="Times New Roman" w:cs="Times New Roman"/>
          <w:sz w:val="24"/>
          <w:szCs w:val="24"/>
        </w:rPr>
        <w:t>етей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Отомикоз. Этиопатогенез, клиника, диагностика,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Диффузный («злокачественный») наружный отит. Этиопатогенез, клиника, диагностика,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Хондроперихондрит ушной раковины. Этиопатогенез, клиника, диагностика,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Серная пробка. Этиопатогене</w:t>
      </w:r>
      <w:r w:rsidRPr="00E60F0E">
        <w:rPr>
          <w:rFonts w:ascii="Times New Roman" w:hAnsi="Times New Roman" w:cs="Times New Roman"/>
          <w:sz w:val="24"/>
          <w:szCs w:val="24"/>
        </w:rPr>
        <w:t>з, клиника, диагностика,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Особенности острого среднего отита у детей. Этиология, клиника, диагностика и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Особенности течения острого среднего отита у детей раннего возраста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Хронический гнойный средний отит - мезотимпанит (туботимпанальный</w:t>
      </w:r>
      <w:r w:rsidRPr="00E60F0E">
        <w:rPr>
          <w:rFonts w:ascii="Times New Roman" w:hAnsi="Times New Roman" w:cs="Times New Roman"/>
          <w:sz w:val="24"/>
          <w:szCs w:val="24"/>
        </w:rPr>
        <w:t xml:space="preserve"> отит) - этиология, клиника, диагностика. На чем основывается окончательная диагностика туботимпанального отита? Лечение.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lastRenderedPageBreak/>
        <w:t>Хронический гнойный средний отит – эпитимпанит. На чем основывается окончательная диагностика эпитимпаноантрального отита? Лечение.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Тр</w:t>
      </w:r>
      <w:r w:rsidRPr="00E60F0E">
        <w:rPr>
          <w:rFonts w:ascii="Times New Roman" w:hAnsi="Times New Roman" w:cs="Times New Roman"/>
          <w:sz w:val="24"/>
          <w:szCs w:val="24"/>
        </w:rPr>
        <w:t>авмы наружного и среднего уха – диагностика, клиника, лечение.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Внечерепные осложнения острого среднего отита у детей (антрит). Клиника, диагностика,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Отогенные внечерепные осложнения. Мастоидит, стадии течения. Пути проникновения инфекции. Этиология</w:t>
      </w:r>
      <w:r w:rsidRPr="00E60F0E">
        <w:rPr>
          <w:rFonts w:ascii="Times New Roman" w:hAnsi="Times New Roman" w:cs="Times New Roman"/>
          <w:sz w:val="24"/>
          <w:szCs w:val="24"/>
        </w:rPr>
        <w:t>, клиника,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Атипичные формы мастоидита. Клиника, диагностика, лечение.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Тимпаногенные и менингогенные лабиринтиты, пути проникновения инфекции. Клиника, диагностика и терапия.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 xml:space="preserve">Отогенный менингит, пути проникновения инфекции. </w:t>
      </w:r>
      <w:r w:rsidRPr="00E60F0E">
        <w:rPr>
          <w:rFonts w:ascii="Times New Roman" w:hAnsi="Times New Roman" w:cs="Times New Roman"/>
          <w:sz w:val="24"/>
          <w:szCs w:val="24"/>
        </w:rPr>
        <w:t>Клиника, диагностика, л</w:t>
      </w:r>
      <w:r w:rsidRPr="00E60F0E">
        <w:rPr>
          <w:rFonts w:ascii="Times New Roman" w:hAnsi="Times New Roman" w:cs="Times New Roman"/>
          <w:sz w:val="24"/>
          <w:szCs w:val="24"/>
        </w:rPr>
        <w:t>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Отогенный абсцесс височной доли головного мозга. Этиология, клиника, стадии течения абсцесса мозга,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Отогенный синус-тромбоз, сепсис. Пути проникновения инфекции, клиника, диагностика, лечение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Нейросенсорная тугоухость, этиология, клиника и л</w:t>
      </w:r>
      <w:r w:rsidRPr="00E60F0E">
        <w:rPr>
          <w:rFonts w:ascii="Times New Roman" w:hAnsi="Times New Roman" w:cs="Times New Roman"/>
          <w:sz w:val="24"/>
          <w:szCs w:val="24"/>
        </w:rPr>
        <w:t>ечение. Достижения отохирургии в лечении тугоухости и глухоты.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Глухота и глухонемота у детей - этиология, клиника, диагностика и лечение. Реабилитация больных с высокой степенью тугоухости и глухотой</w:t>
      </w:r>
      <w:r w:rsidR="00E60F0E">
        <w:rPr>
          <w:rFonts w:ascii="Times New Roman" w:hAnsi="Times New Roman" w:cs="Times New Roman"/>
          <w:sz w:val="24"/>
          <w:szCs w:val="24"/>
        </w:rPr>
        <w:t>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Отосклероз – этиология, патогенез, классификация, клиник</w:t>
      </w:r>
      <w:r w:rsidRPr="00E60F0E">
        <w:rPr>
          <w:rFonts w:ascii="Times New Roman" w:hAnsi="Times New Roman" w:cs="Times New Roman"/>
          <w:sz w:val="24"/>
          <w:szCs w:val="24"/>
        </w:rPr>
        <w:t>а, диагностика, лечение</w:t>
      </w:r>
      <w:r w:rsidR="00E60F0E">
        <w:rPr>
          <w:rFonts w:ascii="Times New Roman" w:hAnsi="Times New Roman" w:cs="Times New Roman"/>
          <w:sz w:val="24"/>
          <w:szCs w:val="24"/>
        </w:rPr>
        <w:t>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 xml:space="preserve">Экссудативный средний отит – этиология, клиника, диагностика и лечение 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  <w:tab w:val="left" w:pos="9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Болезнь Меньера– этиология, клиника, диагностика и лечение.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Заболевания ЛОР-органов при ВИЧ-инфекции</w:t>
      </w:r>
    </w:p>
    <w:p w:rsidR="00824C5F" w:rsidRPr="00E60F0E" w:rsidRDefault="0005481B" w:rsidP="00E60F0E">
      <w:pPr>
        <w:pStyle w:val="af9"/>
        <w:numPr>
          <w:ilvl w:val="0"/>
          <w:numId w:val="10"/>
        </w:numPr>
        <w:tabs>
          <w:tab w:val="left" w:pos="1278"/>
          <w:tab w:val="left" w:pos="9230"/>
          <w:tab w:val="left" w:pos="93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0E">
        <w:rPr>
          <w:rFonts w:ascii="Times New Roman" w:hAnsi="Times New Roman" w:cs="Times New Roman"/>
          <w:sz w:val="24"/>
          <w:szCs w:val="24"/>
        </w:rPr>
        <w:t>Сифилис ЛОР-органов</w:t>
      </w:r>
      <w:bookmarkStart w:id="1" w:name="_GoBack"/>
      <w:bookmarkEnd w:id="1"/>
    </w:p>
    <w:sectPr w:rsidR="00824C5F" w:rsidRPr="00E60F0E" w:rsidSect="00E60F0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1B" w:rsidRDefault="0005481B">
      <w:pPr>
        <w:spacing w:after="0" w:line="240" w:lineRule="auto"/>
      </w:pPr>
      <w:r>
        <w:separator/>
      </w:r>
    </w:p>
  </w:endnote>
  <w:endnote w:type="continuationSeparator" w:id="0">
    <w:p w:rsidR="0005481B" w:rsidRDefault="0005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1B" w:rsidRDefault="0005481B">
      <w:pPr>
        <w:spacing w:after="0" w:line="240" w:lineRule="auto"/>
      </w:pPr>
      <w:r>
        <w:separator/>
      </w:r>
    </w:p>
  </w:footnote>
  <w:footnote w:type="continuationSeparator" w:id="0">
    <w:p w:rsidR="0005481B" w:rsidRDefault="00054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073"/>
    <w:multiLevelType w:val="hybridMultilevel"/>
    <w:tmpl w:val="30186C80"/>
    <w:lvl w:ilvl="0" w:tplc="D5385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0D3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C90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61E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85F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004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2877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417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23F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6152"/>
    <w:multiLevelType w:val="hybridMultilevel"/>
    <w:tmpl w:val="8244F01E"/>
    <w:lvl w:ilvl="0" w:tplc="58784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C8B2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633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36C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C5C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A223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48C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0088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16E9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D3F7D"/>
    <w:multiLevelType w:val="hybridMultilevel"/>
    <w:tmpl w:val="B99E8774"/>
    <w:lvl w:ilvl="0" w:tplc="0016B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8F4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44B6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4E3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47B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AEA4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2A8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A6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E26A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A5E72"/>
    <w:multiLevelType w:val="hybridMultilevel"/>
    <w:tmpl w:val="0D48CD2E"/>
    <w:lvl w:ilvl="0" w:tplc="FA90EA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45DEBCEC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319E058C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D406E6E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B60A766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703AE778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97C851CC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7D0A72AC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B7082D9E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8271B6B"/>
    <w:multiLevelType w:val="hybridMultilevel"/>
    <w:tmpl w:val="03D8C33C"/>
    <w:lvl w:ilvl="0" w:tplc="8834C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499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2EA8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062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88D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A00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5CA3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82F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9E95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33CB3"/>
    <w:multiLevelType w:val="hybridMultilevel"/>
    <w:tmpl w:val="DF821AEA"/>
    <w:lvl w:ilvl="0" w:tplc="E1A618F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A24D8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5CED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84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261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F234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AE1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891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008F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8E5C60"/>
    <w:multiLevelType w:val="hybridMultilevel"/>
    <w:tmpl w:val="2BDC240E"/>
    <w:lvl w:ilvl="0" w:tplc="A1EC49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73221CA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A1B076B4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6B32FB6A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24A968E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335A93AA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76B8E6CA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703634D0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9CD05544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FFD5036"/>
    <w:multiLevelType w:val="hybridMultilevel"/>
    <w:tmpl w:val="EA1AACC6"/>
    <w:lvl w:ilvl="0" w:tplc="DAF0C9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C066C2E2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447374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AF888DDE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D9E9E32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7CA40CD0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C85E4C52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7D2A42EA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A13CF75C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78553160"/>
    <w:multiLevelType w:val="hybridMultilevel"/>
    <w:tmpl w:val="F1D6324E"/>
    <w:lvl w:ilvl="0" w:tplc="68027F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42659C4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5114C18E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E3048E78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2E8D1C8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9F4EEA1A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9836DF1A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7E6EDF1E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086AC56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94A5B50"/>
    <w:multiLevelType w:val="hybridMultilevel"/>
    <w:tmpl w:val="8FAC3DD0"/>
    <w:lvl w:ilvl="0" w:tplc="AC70E158">
      <w:start w:val="1"/>
      <w:numFmt w:val="decimal"/>
      <w:lvlText w:val="%1."/>
      <w:lvlJc w:val="left"/>
      <w:pPr>
        <w:ind w:left="1211" w:hanging="360"/>
      </w:pPr>
    </w:lvl>
    <w:lvl w:ilvl="1" w:tplc="AF4EC1C0">
      <w:start w:val="1"/>
      <w:numFmt w:val="lowerLetter"/>
      <w:lvlText w:val="%2."/>
      <w:lvlJc w:val="left"/>
      <w:pPr>
        <w:ind w:left="1860" w:hanging="360"/>
      </w:pPr>
    </w:lvl>
    <w:lvl w:ilvl="2" w:tplc="6ECE6098">
      <w:start w:val="1"/>
      <w:numFmt w:val="lowerRoman"/>
      <w:lvlText w:val="%3."/>
      <w:lvlJc w:val="right"/>
      <w:pPr>
        <w:ind w:left="2580" w:hanging="180"/>
      </w:pPr>
    </w:lvl>
    <w:lvl w:ilvl="3" w:tplc="36584140">
      <w:start w:val="1"/>
      <w:numFmt w:val="decimal"/>
      <w:lvlText w:val="%4."/>
      <w:lvlJc w:val="left"/>
      <w:pPr>
        <w:ind w:left="3300" w:hanging="360"/>
      </w:pPr>
    </w:lvl>
    <w:lvl w:ilvl="4" w:tplc="C22EEA8E">
      <w:start w:val="1"/>
      <w:numFmt w:val="lowerLetter"/>
      <w:lvlText w:val="%5."/>
      <w:lvlJc w:val="left"/>
      <w:pPr>
        <w:ind w:left="4020" w:hanging="360"/>
      </w:pPr>
    </w:lvl>
    <w:lvl w:ilvl="5" w:tplc="EC96FB9E">
      <w:start w:val="1"/>
      <w:numFmt w:val="lowerRoman"/>
      <w:lvlText w:val="%6."/>
      <w:lvlJc w:val="right"/>
      <w:pPr>
        <w:ind w:left="4740" w:hanging="180"/>
      </w:pPr>
    </w:lvl>
    <w:lvl w:ilvl="6" w:tplc="A2205564">
      <w:start w:val="1"/>
      <w:numFmt w:val="decimal"/>
      <w:lvlText w:val="%7."/>
      <w:lvlJc w:val="left"/>
      <w:pPr>
        <w:ind w:left="5460" w:hanging="360"/>
      </w:pPr>
    </w:lvl>
    <w:lvl w:ilvl="7" w:tplc="4778245E">
      <w:start w:val="1"/>
      <w:numFmt w:val="lowerLetter"/>
      <w:lvlText w:val="%8."/>
      <w:lvlJc w:val="left"/>
      <w:pPr>
        <w:ind w:left="6180" w:hanging="360"/>
      </w:pPr>
    </w:lvl>
    <w:lvl w:ilvl="8" w:tplc="85E2AB2A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5F"/>
    <w:rsid w:val="0005481B"/>
    <w:rsid w:val="00824C5F"/>
    <w:rsid w:val="00E6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112E"/>
  <w15:docId w15:val="{9C06ECC9-23C6-4A30-BD46-E89C2C00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Plain Tex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1041</Words>
  <Characters>5937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Oльга</dc:creator>
  <cp:keywords/>
  <dc:description/>
  <cp:lastModifiedBy>Пользователь Windows</cp:lastModifiedBy>
  <cp:revision>2</cp:revision>
  <dcterms:created xsi:type="dcterms:W3CDTF">2022-06-09T08:59:00Z</dcterms:created>
  <dcterms:modified xsi:type="dcterms:W3CDTF">2022-06-09T08:59:00Z</dcterms:modified>
</cp:coreProperties>
</file>